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703E" w14:textId="09FC510B" w:rsidR="007641EA" w:rsidRPr="001135B9" w:rsidRDefault="00486DC2" w:rsidP="00B4542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RENAL Scan with</w:t>
      </w:r>
      <w:r w:rsidR="00BA4724">
        <w:rPr>
          <w:rFonts w:ascii="Segoe UI" w:hAnsi="Segoe UI" w:cs="Segoe UI"/>
          <w:b/>
          <w:sz w:val="28"/>
          <w:szCs w:val="28"/>
        </w:rPr>
        <w:t>out/ with</w:t>
      </w:r>
      <w:r>
        <w:rPr>
          <w:rFonts w:ascii="Segoe UI" w:hAnsi="Segoe UI" w:cs="Segoe UI"/>
          <w:b/>
          <w:sz w:val="28"/>
          <w:szCs w:val="28"/>
        </w:rPr>
        <w:t xml:space="preserve"> Lasix (Renal Scintigraphy)</w:t>
      </w:r>
    </w:p>
    <w:tbl>
      <w:tblPr>
        <w:tblStyle w:val="TableGrid"/>
        <w:tblW w:w="117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090"/>
      </w:tblGrid>
      <w:tr w:rsidR="007641EA" w:rsidRPr="00B25973" w14:paraId="09AD7A83" w14:textId="77777777" w:rsidTr="00BA4724">
        <w:tc>
          <w:tcPr>
            <w:tcW w:w="2610" w:type="dxa"/>
          </w:tcPr>
          <w:p w14:paraId="3FA96A2F" w14:textId="5DFC0E28" w:rsidR="007641EA" w:rsidRPr="00B25973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Exam Time: </w:t>
            </w:r>
          </w:p>
        </w:tc>
        <w:tc>
          <w:tcPr>
            <w:tcW w:w="9090" w:type="dxa"/>
          </w:tcPr>
          <w:p w14:paraId="615B6138" w14:textId="62E9FF70" w:rsidR="002F2F88" w:rsidRPr="002F2F88" w:rsidRDefault="00486DC2" w:rsidP="000B70D4">
            <w:pPr>
              <w:pStyle w:val="NoSpacing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1 – 1.5 hours</w:t>
            </w:r>
          </w:p>
        </w:tc>
      </w:tr>
      <w:tr w:rsidR="007641EA" w:rsidRPr="00B25973" w14:paraId="2CDB89B2" w14:textId="77777777" w:rsidTr="00BA4724">
        <w:tc>
          <w:tcPr>
            <w:tcW w:w="2610" w:type="dxa"/>
          </w:tcPr>
          <w:p w14:paraId="77F19124" w14:textId="77777777" w:rsidR="002F2F88" w:rsidRDefault="00486DC2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Indications:</w:t>
            </w:r>
          </w:p>
          <w:p w14:paraId="5D3D3FC4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</w:p>
          <w:p w14:paraId="2F37985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</w:p>
          <w:p w14:paraId="56D853BE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6CCDA3D9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1422250F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5F41ACE9" w14:textId="3818BBF9" w:rsidR="00486DC2" w:rsidRPr="00486DC2" w:rsidRDefault="00486DC2" w:rsidP="00486D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Contraindications:</w:t>
            </w:r>
          </w:p>
        </w:tc>
        <w:tc>
          <w:tcPr>
            <w:tcW w:w="9090" w:type="dxa"/>
          </w:tcPr>
          <w:p w14:paraId="62C6836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Renal scintigraphy is used to assess renal perfusion, function and excretion.</w:t>
            </w:r>
          </w:p>
          <w:p w14:paraId="74AC2231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Lasix administration may be added to evaluate obstruction from those</w:t>
            </w:r>
          </w:p>
          <w:p w14:paraId="0AA8A3D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without obstruction. In obstructed hydronephrosis, no washout of activity</w:t>
            </w:r>
          </w:p>
          <w:p w14:paraId="02A25AA2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may occur, or a blunted response may occur after furosemide</w:t>
            </w:r>
          </w:p>
          <w:p w14:paraId="72501AA7" w14:textId="432DBBCE" w:rsidR="007641EA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administration, whereas washout should be good for unobstructed patients</w:t>
            </w:r>
            <w:r>
              <w:rPr>
                <w:rFonts w:ascii="Segoe UI" w:hAnsi="Segoe UI" w:cs="Segoe UI"/>
              </w:rPr>
              <w:t>.</w:t>
            </w:r>
          </w:p>
          <w:p w14:paraId="4C8AA37B" w14:textId="77777777" w:rsidR="00486DC2" w:rsidRDefault="00486DC2" w:rsidP="00486DC2">
            <w:pPr>
              <w:rPr>
                <w:rFonts w:ascii="Segoe UI" w:hAnsi="Segoe UI" w:cs="Segoe UI"/>
              </w:rPr>
            </w:pPr>
          </w:p>
          <w:p w14:paraId="39C2EE1E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Radiographic contrast agents may interfere with kidney function. If contrast</w:t>
            </w:r>
          </w:p>
          <w:p w14:paraId="0635C321" w14:textId="49A7212D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 xml:space="preserve">studies have been </w:t>
            </w:r>
            <w:r w:rsidR="00BA4724" w:rsidRPr="00486DC2">
              <w:rPr>
                <w:rFonts w:ascii="Segoe UI" w:hAnsi="Segoe UI" w:cs="Segoe UI"/>
              </w:rPr>
              <w:t>performed;</w:t>
            </w:r>
            <w:r w:rsidRPr="00486DC2">
              <w:rPr>
                <w:rFonts w:ascii="Segoe UI" w:hAnsi="Segoe UI" w:cs="Segoe UI"/>
              </w:rPr>
              <w:t xml:space="preserve"> the renal scan should be deferred for 24</w:t>
            </w:r>
          </w:p>
          <w:p w14:paraId="578B6E60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hours. If the patient has undergone renal angiography or angioplasty, the</w:t>
            </w:r>
          </w:p>
          <w:p w14:paraId="6976EA66" w14:textId="1B164B38" w:rsid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study should be deferred for 3 days, if clinically feasible.</w:t>
            </w:r>
          </w:p>
          <w:p w14:paraId="75933EC2" w14:textId="26AA2C6C" w:rsidR="00486DC2" w:rsidRPr="00B25973" w:rsidRDefault="00486DC2" w:rsidP="00486DC2">
            <w:pPr>
              <w:rPr>
                <w:rFonts w:ascii="Segoe UI" w:hAnsi="Segoe UI" w:cs="Segoe UI"/>
              </w:rPr>
            </w:pPr>
          </w:p>
        </w:tc>
      </w:tr>
      <w:tr w:rsidR="007641EA" w:rsidRPr="00B25973" w14:paraId="1FD0E87D" w14:textId="77777777" w:rsidTr="00BA4724">
        <w:tc>
          <w:tcPr>
            <w:tcW w:w="2610" w:type="dxa"/>
          </w:tcPr>
          <w:p w14:paraId="7D3E36D2" w14:textId="2E25BF2F" w:rsidR="007641EA" w:rsidRPr="00B25973" w:rsidRDefault="002D37F6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Patient Preparation</w:t>
            </w:r>
            <w:r w:rsidR="00486DC2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9090" w:type="dxa"/>
          </w:tcPr>
          <w:p w14:paraId="1D3D6F99" w14:textId="61581197" w:rsidR="007641EA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 w:rsidRPr="00BA4724">
              <w:rPr>
                <w:rFonts w:ascii="Segoe UI" w:hAnsi="Segoe UI" w:cs="Segoe UI"/>
                <w:noProof/>
              </w:rPr>
              <w:t>1</w:t>
            </w:r>
            <w:r>
              <w:rPr>
                <w:rFonts w:ascii="Segoe UI" w:hAnsi="Segoe UI" w:cs="Segoe UI"/>
                <w:noProof/>
              </w:rPr>
              <w:t>.</w:t>
            </w:r>
            <w:r w:rsidRPr="00BA4724">
              <w:rPr>
                <w:rFonts w:ascii="Segoe UI" w:hAnsi="Segoe UI" w:cs="Segoe UI"/>
                <w:noProof/>
              </w:rPr>
              <w:t xml:space="preserve"> Patient should hold diuretics the day of test if ordered with Lasix.</w:t>
            </w:r>
          </w:p>
          <w:p w14:paraId="48510094" w14:textId="77777777" w:rsid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2. Patients should be well hydrated.</w:t>
            </w:r>
          </w:p>
          <w:p w14:paraId="1B6C8F54" w14:textId="77777777" w:rsid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3. Patient should void just prior to imaging. </w:t>
            </w:r>
          </w:p>
          <w:p w14:paraId="56CA093A" w14:textId="4E620BA1" w:rsidR="00BA4724" w:rsidRP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4. Heplock or IV should be in place for injections.</w:t>
            </w:r>
          </w:p>
        </w:tc>
      </w:tr>
      <w:tr w:rsidR="007641EA" w:rsidRPr="00B25973" w14:paraId="1A8115A9" w14:textId="77777777" w:rsidTr="00BA4724">
        <w:tc>
          <w:tcPr>
            <w:tcW w:w="2610" w:type="dxa"/>
          </w:tcPr>
          <w:p w14:paraId="2C73C4E6" w14:textId="18058E72" w:rsidR="007641EA" w:rsidRPr="00B25973" w:rsidRDefault="007641EA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70557BF3" w14:textId="226501DF" w:rsidR="007641EA" w:rsidRPr="00B25973" w:rsidRDefault="007641EA" w:rsidP="00BE013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5F69E38E" w14:textId="77777777" w:rsidTr="00BA4724">
        <w:tc>
          <w:tcPr>
            <w:tcW w:w="2610" w:type="dxa"/>
          </w:tcPr>
          <w:p w14:paraId="2634C6F8" w14:textId="70E3B8FD" w:rsidR="00850634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Radiopharmaceutical: </w:t>
            </w:r>
          </w:p>
          <w:p w14:paraId="6B3CB0CD" w14:textId="77777777" w:rsidR="00E130FC" w:rsidRDefault="00E130FC" w:rsidP="00BE0137">
            <w:pPr>
              <w:rPr>
                <w:rFonts w:ascii="Segoe UI" w:hAnsi="Segoe UI" w:cs="Segoe UI"/>
                <w:b/>
              </w:rPr>
            </w:pPr>
          </w:p>
          <w:p w14:paraId="02299525" w14:textId="77777777" w:rsidR="00486DC2" w:rsidRDefault="00486DC2" w:rsidP="00486DC2">
            <w:pPr>
              <w:rPr>
                <w:rFonts w:ascii="Segoe UI" w:hAnsi="Segoe UI" w:cs="Segoe UI"/>
                <w:b/>
                <w:bCs/>
              </w:rPr>
            </w:pPr>
            <w:r w:rsidRPr="00486DC2">
              <w:rPr>
                <w:rFonts w:ascii="Segoe UI" w:hAnsi="Segoe UI" w:cs="Segoe UI"/>
                <w:b/>
                <w:bCs/>
              </w:rPr>
              <w:t>Dose:</w:t>
            </w:r>
          </w:p>
          <w:p w14:paraId="4A2D95A5" w14:textId="77777777" w:rsidR="00486DC2" w:rsidRDefault="00486DC2" w:rsidP="00486DC2">
            <w:pPr>
              <w:rPr>
                <w:rFonts w:ascii="Segoe UI" w:hAnsi="Segoe UI" w:cs="Segoe UI"/>
              </w:rPr>
            </w:pPr>
          </w:p>
          <w:p w14:paraId="1B3C3FB1" w14:textId="53F1D5AC" w:rsidR="00486DC2" w:rsidRDefault="00486DC2" w:rsidP="00486DC2">
            <w:pPr>
              <w:rPr>
                <w:rFonts w:ascii="Segoe UI" w:hAnsi="Segoe UI" w:cs="Segoe UI"/>
                <w:b/>
                <w:bCs/>
              </w:rPr>
            </w:pPr>
            <w:r w:rsidRPr="00BA4724">
              <w:rPr>
                <w:rFonts w:ascii="Segoe UI" w:hAnsi="Segoe UI" w:cs="Segoe UI"/>
                <w:b/>
                <w:bCs/>
              </w:rPr>
              <w:t>LASI</w:t>
            </w:r>
            <w:r w:rsidR="00BA4724">
              <w:rPr>
                <w:rFonts w:ascii="Segoe UI" w:hAnsi="Segoe UI" w:cs="Segoe UI"/>
                <w:b/>
                <w:bCs/>
              </w:rPr>
              <w:t xml:space="preserve">X </w:t>
            </w:r>
            <w:r w:rsidRPr="00BA4724">
              <w:rPr>
                <w:rFonts w:ascii="Segoe UI" w:hAnsi="Segoe UI" w:cs="Segoe UI"/>
                <w:b/>
                <w:bCs/>
              </w:rPr>
              <w:t xml:space="preserve">Dose:                           </w:t>
            </w:r>
          </w:p>
          <w:p w14:paraId="2BB60D2D" w14:textId="77777777" w:rsidR="00BA4724" w:rsidRDefault="00BA4724" w:rsidP="00BA4724">
            <w:pPr>
              <w:rPr>
                <w:rFonts w:ascii="Segoe UI" w:hAnsi="Segoe UI" w:cs="Segoe UI"/>
              </w:rPr>
            </w:pPr>
          </w:p>
          <w:p w14:paraId="4D371DB6" w14:textId="6A76CBFB" w:rsidR="00BA4724" w:rsidRPr="00BA4724" w:rsidRDefault="00BA4724" w:rsidP="00BA4724">
            <w:pPr>
              <w:rPr>
                <w:rFonts w:ascii="Segoe UI" w:hAnsi="Segoe UI" w:cs="Segoe UI"/>
                <w:b/>
                <w:bCs/>
              </w:rPr>
            </w:pPr>
            <w:r w:rsidRPr="00BA4724">
              <w:rPr>
                <w:rFonts w:ascii="Segoe UI" w:hAnsi="Segoe UI" w:cs="Segoe UI"/>
                <w:b/>
                <w:bCs/>
              </w:rPr>
              <w:t>Camera Setup:</w:t>
            </w:r>
          </w:p>
        </w:tc>
        <w:tc>
          <w:tcPr>
            <w:tcW w:w="9090" w:type="dxa"/>
          </w:tcPr>
          <w:p w14:paraId="4780377B" w14:textId="56558314" w:rsidR="00EB52F7" w:rsidRDefault="00486DC2" w:rsidP="00E130FC">
            <w:pPr>
              <w:contextualSpacing/>
              <w:rPr>
                <w:rFonts w:ascii="Times New Roman" w:hAnsi="Times New Roman"/>
                <w:b/>
              </w:rPr>
            </w:pPr>
            <w:r w:rsidRPr="00486DC2">
              <w:rPr>
                <w:rFonts w:ascii="Times New Roman" w:hAnsi="Times New Roman"/>
                <w:b/>
              </w:rPr>
              <w:t xml:space="preserve">Tc99m MAG3 </w:t>
            </w:r>
          </w:p>
          <w:p w14:paraId="29926970" w14:textId="77777777" w:rsidR="00E130FC" w:rsidRDefault="00E130FC" w:rsidP="00E130FC">
            <w:pPr>
              <w:contextualSpacing/>
              <w:rPr>
                <w:rFonts w:ascii="Times New Roman" w:hAnsi="Times New Roman"/>
                <w:bCs/>
              </w:rPr>
            </w:pPr>
          </w:p>
          <w:p w14:paraId="3EF83121" w14:textId="6F17D4EB" w:rsidR="00486DC2" w:rsidRPr="00E130FC" w:rsidRDefault="00486DC2" w:rsidP="00E130FC">
            <w:pPr>
              <w:contextualSpacing/>
              <w:rPr>
                <w:rFonts w:ascii="Segoe UI" w:hAnsi="Segoe UI" w:cs="Segoe UI"/>
              </w:rPr>
            </w:pPr>
            <w:r w:rsidRPr="00486DC2">
              <w:rPr>
                <w:rFonts w:ascii="Segoe UI Light" w:hAnsi="Segoe UI Light" w:cs="Segoe UI"/>
                <w:b/>
                <w:bCs/>
              </w:rPr>
              <w:t>ADULT</w:t>
            </w:r>
            <w:r w:rsidRPr="00486DC2">
              <w:rPr>
                <w:rFonts w:ascii="Segoe UI Light" w:hAnsi="Segoe UI Light" w:cs="Segoe UI"/>
              </w:rPr>
              <w:t xml:space="preserve">: </w:t>
            </w:r>
            <w:r w:rsidRPr="00E130FC">
              <w:rPr>
                <w:rFonts w:ascii="Segoe UI" w:hAnsi="Segoe UI" w:cs="Segoe UI"/>
              </w:rPr>
              <w:t xml:space="preserve">10 </w:t>
            </w:r>
            <w:proofErr w:type="spellStart"/>
            <w:r w:rsidRPr="00E130FC">
              <w:rPr>
                <w:rFonts w:ascii="Segoe UI" w:hAnsi="Segoe UI" w:cs="Segoe UI"/>
              </w:rPr>
              <w:t>mCi</w:t>
            </w:r>
            <w:proofErr w:type="spellEnd"/>
            <w:r w:rsidRPr="00E130FC">
              <w:rPr>
                <w:rFonts w:ascii="Segoe UI" w:hAnsi="Segoe UI" w:cs="Segoe UI"/>
              </w:rPr>
              <w:t xml:space="preserve"> (5 </w:t>
            </w:r>
            <w:proofErr w:type="spellStart"/>
            <w:r w:rsidRPr="00E130FC">
              <w:rPr>
                <w:rFonts w:ascii="Segoe UI" w:hAnsi="Segoe UI" w:cs="Segoe UI"/>
              </w:rPr>
              <w:t>mCi</w:t>
            </w:r>
            <w:proofErr w:type="spellEnd"/>
            <w:r w:rsidRPr="00E130FC">
              <w:rPr>
                <w:rFonts w:ascii="Segoe UI" w:hAnsi="Segoe UI" w:cs="Segoe UI"/>
              </w:rPr>
              <w:t xml:space="preserve"> if only one kidney) in &lt;0.5ml) Calibrated 30 min post arrival.</w:t>
            </w:r>
          </w:p>
          <w:p w14:paraId="1228C4AD" w14:textId="77777777" w:rsidR="00BA4724" w:rsidRDefault="00BA4724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</w:p>
          <w:p w14:paraId="53B34502" w14:textId="1A398536" w:rsidR="00486DC2" w:rsidRPr="00486DC2" w:rsidRDefault="00BA4724" w:rsidP="00E130FC">
            <w:pPr>
              <w:contextualSpacing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  <w:b/>
                <w:bCs/>
              </w:rPr>
              <w:t>Test may be ordered with or without Lasix 20 mg IV @ 20 min post radioactive dose.</w:t>
            </w:r>
          </w:p>
          <w:p w14:paraId="47777DCC" w14:textId="4B691C62" w:rsidR="00486DC2" w:rsidRPr="00486DC2" w:rsidRDefault="00486DC2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</w:p>
          <w:p w14:paraId="09116229" w14:textId="77777777" w:rsidR="00EB52F7" w:rsidRPr="00E130FC" w:rsidRDefault="00BA4724" w:rsidP="00E130FC">
            <w:pPr>
              <w:contextualSpacing/>
              <w:rPr>
                <w:rFonts w:ascii="Segoe UI" w:hAnsi="Segoe UI" w:cs="Segoe UI"/>
              </w:rPr>
            </w:pPr>
            <w:r w:rsidRPr="00E130FC">
              <w:rPr>
                <w:rFonts w:ascii="Segoe UI" w:hAnsi="Segoe UI" w:cs="Segoe UI"/>
              </w:rPr>
              <w:t>Position patient supine, feet towards gantry.</w:t>
            </w:r>
          </w:p>
          <w:p w14:paraId="567B9E04" w14:textId="0B1B4BF4" w:rsidR="00BA4724" w:rsidRPr="00EB52F7" w:rsidRDefault="00BA4724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  <w:r w:rsidRPr="00E130FC">
              <w:rPr>
                <w:rFonts w:ascii="Segoe UI" w:hAnsi="Segoe UI" w:cs="Segoe UI"/>
              </w:rPr>
              <w:t>Move table to put patient under camera, center from xiphoid to pubis</w:t>
            </w:r>
            <w:r w:rsidRPr="00BA4724">
              <w:rPr>
                <w:rFonts w:ascii="Segoe UI Light" w:hAnsi="Segoe UI Light" w:cs="Segoe UI"/>
              </w:rPr>
              <w:t>.</w:t>
            </w:r>
          </w:p>
        </w:tc>
      </w:tr>
      <w:tr w:rsidR="00850634" w:rsidRPr="00B25973" w14:paraId="4530B546" w14:textId="77777777" w:rsidTr="00BA4724">
        <w:tc>
          <w:tcPr>
            <w:tcW w:w="2610" w:type="dxa"/>
          </w:tcPr>
          <w:p w14:paraId="45A8FDFE" w14:textId="5733779E" w:rsidR="00EB52F7" w:rsidRPr="00EB52F7" w:rsidRDefault="00EB52F7" w:rsidP="00EB52F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90" w:type="dxa"/>
          </w:tcPr>
          <w:p w14:paraId="7F24E34B" w14:textId="1AF9C11C" w:rsidR="00EB52F7" w:rsidRPr="00EB52F7" w:rsidRDefault="00EB52F7" w:rsidP="00EB52F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0F54D9F7" w14:textId="77777777" w:rsidTr="00BA4724">
        <w:tc>
          <w:tcPr>
            <w:tcW w:w="2610" w:type="dxa"/>
          </w:tcPr>
          <w:p w14:paraId="5CB7E002" w14:textId="1E6B71E2" w:rsidR="00850634" w:rsidRPr="00B25973" w:rsidRDefault="003C71D4" w:rsidP="00BA4724">
            <w:pPr>
              <w:tabs>
                <w:tab w:val="right" w:pos="288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Acquisition Protocol</w:t>
            </w:r>
            <w:r w:rsidR="00BA4724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9090" w:type="dxa"/>
          </w:tcPr>
          <w:p w14:paraId="389CBA70" w14:textId="2B448641" w:rsidR="00BA4724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>1. Inject patient with radiopharmaceutical. Flush with saline.</w:t>
            </w:r>
          </w:p>
          <w:p w14:paraId="6FA922B1" w14:textId="53F461C8" w:rsidR="00BA4724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>2. Click start immediately after injection</w:t>
            </w:r>
          </w:p>
          <w:p w14:paraId="752E1DE1" w14:textId="77777777" w:rsidR="00BA4724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 xml:space="preserve">3. If ordered, inject 20mg Lasix over a 1-minute period at the 20-minute mark. </w:t>
            </w:r>
          </w:p>
          <w:p w14:paraId="46A4CF7F" w14:textId="4946FE95" w:rsidR="00BA4724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>4. Flush with saline.</w:t>
            </w:r>
          </w:p>
          <w:p w14:paraId="3BB903E5" w14:textId="26ADE2F4" w:rsidR="00BA4724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>5. Once images are complete, have patient get up to void.</w:t>
            </w:r>
          </w:p>
          <w:p w14:paraId="2CF46CA9" w14:textId="2BAB5153" w:rsidR="00EB52F7" w:rsidRPr="00A42C3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A42C34">
              <w:rPr>
                <w:rFonts w:ascii="Segoe UI" w:hAnsi="Segoe UI" w:cs="Segoe UI"/>
              </w:rPr>
              <w:t>6. Lay patient back down. Click on Statics icon and take a 2-minute posterior image.</w:t>
            </w:r>
          </w:p>
          <w:p w14:paraId="2E0EB711" w14:textId="26B50193" w:rsidR="004E2017" w:rsidRPr="00A42C34" w:rsidRDefault="00D871EF" w:rsidP="00486DC2">
            <w:pPr>
              <w:pStyle w:val="NoSpacing"/>
              <w:rPr>
                <w:rFonts w:ascii="Segoe UI" w:hAnsi="Segoe UI" w:cs="Segoe UI"/>
              </w:rPr>
            </w:pPr>
            <w:bookmarkStart w:id="0" w:name="_GoBack"/>
            <w:r w:rsidRPr="00A42C34">
              <w:rPr>
                <w:rFonts w:ascii="Segoe UI" w:hAnsi="Segoe UI" w:cs="Segoe UI"/>
              </w:rPr>
              <w:t>7. Imaging at 10 minutes.</w:t>
            </w:r>
          </w:p>
          <w:p w14:paraId="151986CB" w14:textId="042F53F8" w:rsidR="00D871EF" w:rsidRPr="00A42C34" w:rsidRDefault="00D871EF" w:rsidP="00486DC2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A42C34">
              <w:rPr>
                <w:rFonts w:ascii="Segoe UI" w:hAnsi="Segoe UI" w:cs="Segoe UI"/>
              </w:rPr>
              <w:t>8. Imaging at 20 minutes.</w:t>
            </w:r>
            <w:bookmarkEnd w:id="0"/>
          </w:p>
        </w:tc>
      </w:tr>
      <w:tr w:rsidR="00EB52F7" w:rsidRPr="00B25973" w14:paraId="118F5A69" w14:textId="77777777" w:rsidTr="00BA4724">
        <w:tc>
          <w:tcPr>
            <w:tcW w:w="2610" w:type="dxa"/>
          </w:tcPr>
          <w:p w14:paraId="7EA3274D" w14:textId="58F6D992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5427AFC7" w14:textId="47566894" w:rsidR="00EB52F7" w:rsidRDefault="00EB52F7" w:rsidP="00486DC2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50634" w:rsidRPr="00B25973" w14:paraId="5F3FFC9C" w14:textId="77777777" w:rsidTr="00BA4724">
        <w:tc>
          <w:tcPr>
            <w:tcW w:w="2610" w:type="dxa"/>
          </w:tcPr>
          <w:p w14:paraId="65D2082F" w14:textId="2DB8EDAB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4590CE1D" w14:textId="2D56EFA8" w:rsidR="00850634" w:rsidRPr="00486DC2" w:rsidRDefault="00850634" w:rsidP="00486DC2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3C532D92" w14:textId="77777777" w:rsidTr="00BA4724">
        <w:tc>
          <w:tcPr>
            <w:tcW w:w="2610" w:type="dxa"/>
          </w:tcPr>
          <w:p w14:paraId="1A4B35A5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5255B024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44620410" w14:textId="77777777" w:rsidTr="00BA4724">
        <w:tc>
          <w:tcPr>
            <w:tcW w:w="2610" w:type="dxa"/>
          </w:tcPr>
          <w:p w14:paraId="74C81A8A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3BAF0510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  <w:tr w:rsidR="00EB52F7" w:rsidRPr="00B25973" w14:paraId="3994071D" w14:textId="77777777" w:rsidTr="00BA4724">
        <w:tc>
          <w:tcPr>
            <w:tcW w:w="2610" w:type="dxa"/>
          </w:tcPr>
          <w:p w14:paraId="7BFFB1A4" w14:textId="77777777" w:rsidR="00EB52F7" w:rsidRPr="00B25973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1B4ED026" w14:textId="77777777" w:rsidR="00EB52F7" w:rsidRPr="00B25973" w:rsidRDefault="00EB52F7" w:rsidP="00BE0137">
            <w:pPr>
              <w:rPr>
                <w:rFonts w:ascii="Segoe UI" w:hAnsi="Segoe UI" w:cs="Segoe UI"/>
              </w:rPr>
            </w:pPr>
          </w:p>
        </w:tc>
      </w:tr>
      <w:tr w:rsidR="00EB52F7" w:rsidRPr="00B25973" w14:paraId="0FBF864A" w14:textId="77777777" w:rsidTr="00BA4724">
        <w:tc>
          <w:tcPr>
            <w:tcW w:w="2610" w:type="dxa"/>
          </w:tcPr>
          <w:p w14:paraId="28FBD657" w14:textId="77777777" w:rsidR="00EB52F7" w:rsidRPr="00B25973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605AA02B" w14:textId="77777777" w:rsidR="00EB52F7" w:rsidRPr="00B25973" w:rsidRDefault="00EB52F7" w:rsidP="00BE0137">
            <w:pPr>
              <w:rPr>
                <w:rFonts w:ascii="Segoe UI" w:hAnsi="Segoe UI" w:cs="Segoe UI"/>
              </w:rPr>
            </w:pPr>
          </w:p>
        </w:tc>
      </w:tr>
    </w:tbl>
    <w:p w14:paraId="797FAABF" w14:textId="77777777" w:rsidR="00040F74" w:rsidRPr="00B25973" w:rsidRDefault="00040F74" w:rsidP="00BE0137">
      <w:pPr>
        <w:spacing w:after="0"/>
      </w:pPr>
    </w:p>
    <w:sectPr w:rsidR="00040F74" w:rsidRPr="00B25973" w:rsidSect="00040F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41C4" w14:textId="77777777" w:rsidR="00BB23A5" w:rsidRDefault="00BB23A5" w:rsidP="00040F74">
      <w:pPr>
        <w:spacing w:after="0" w:line="240" w:lineRule="auto"/>
      </w:pPr>
      <w:r>
        <w:separator/>
      </w:r>
    </w:p>
  </w:endnote>
  <w:endnote w:type="continuationSeparator" w:id="0">
    <w:p w14:paraId="73FB5E12" w14:textId="77777777" w:rsidR="00BB23A5" w:rsidRDefault="00BB23A5" w:rsidP="000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Expo Sans Pro Semi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221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55A38D" w14:textId="7C3A561A" w:rsidR="00040F74" w:rsidRDefault="00040F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6D7B38" w14:textId="77777777" w:rsidR="00040F74" w:rsidRDefault="0004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AE48" w14:textId="77777777" w:rsidR="00BB23A5" w:rsidRDefault="00BB23A5" w:rsidP="00040F74">
      <w:pPr>
        <w:spacing w:after="0" w:line="240" w:lineRule="auto"/>
      </w:pPr>
      <w:r>
        <w:separator/>
      </w:r>
    </w:p>
  </w:footnote>
  <w:footnote w:type="continuationSeparator" w:id="0">
    <w:p w14:paraId="7A4D6B54" w14:textId="77777777" w:rsidR="00BB23A5" w:rsidRDefault="00BB23A5" w:rsidP="000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A66C" w14:textId="5D6936B5" w:rsidR="00040F74" w:rsidRPr="001663C1" w:rsidRDefault="00040F74">
    <w:pPr>
      <w:pStyle w:val="Header"/>
      <w:rPr>
        <w:color w:val="767171" w:themeColor="background2" w:themeShade="80"/>
      </w:rPr>
    </w:pPr>
    <w:r w:rsidRPr="001663C1">
      <w:rPr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33F2EF6F" wp14:editId="4503FB19">
          <wp:simplePos x="0" y="0"/>
          <wp:positionH relativeFrom="margin">
            <wp:posOffset>4914900</wp:posOffset>
          </wp:positionH>
          <wp:positionV relativeFrom="margin">
            <wp:posOffset>-576580</wp:posOffset>
          </wp:positionV>
          <wp:extent cx="1562100" cy="4921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E0" w:rsidRPr="001663C1">
      <w:rPr>
        <w:rFonts w:ascii="Expo Sans Pro Semibold" w:hAnsi="Expo Sans Pro Semibold"/>
        <w:color w:val="767171" w:themeColor="background2" w:themeShade="80"/>
        <w:sz w:val="48"/>
        <w:szCs w:val="48"/>
      </w:rPr>
      <w:t>NUCLEAR MEDICINE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AC"/>
    <w:multiLevelType w:val="hybridMultilevel"/>
    <w:tmpl w:val="083A0DE6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0B5"/>
    <w:multiLevelType w:val="hybridMultilevel"/>
    <w:tmpl w:val="415241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802332"/>
    <w:multiLevelType w:val="hybridMultilevel"/>
    <w:tmpl w:val="887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E32"/>
    <w:multiLevelType w:val="hybridMultilevel"/>
    <w:tmpl w:val="9594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B9E"/>
    <w:multiLevelType w:val="hybridMultilevel"/>
    <w:tmpl w:val="3CF601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9E003C1"/>
    <w:multiLevelType w:val="hybridMultilevel"/>
    <w:tmpl w:val="18A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3529"/>
    <w:multiLevelType w:val="hybridMultilevel"/>
    <w:tmpl w:val="D59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9C3"/>
    <w:multiLevelType w:val="hybridMultilevel"/>
    <w:tmpl w:val="8F96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06B052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23EED300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70F6"/>
    <w:multiLevelType w:val="hybridMultilevel"/>
    <w:tmpl w:val="AA7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148F"/>
    <w:multiLevelType w:val="hybridMultilevel"/>
    <w:tmpl w:val="72BE79CC"/>
    <w:lvl w:ilvl="0" w:tplc="3C061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A0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C1937"/>
    <w:multiLevelType w:val="hybridMultilevel"/>
    <w:tmpl w:val="0A1E6EA8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07E"/>
    <w:multiLevelType w:val="hybridMultilevel"/>
    <w:tmpl w:val="ADE48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3D08"/>
    <w:multiLevelType w:val="hybridMultilevel"/>
    <w:tmpl w:val="15E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6700"/>
    <w:multiLevelType w:val="hybridMultilevel"/>
    <w:tmpl w:val="FC9A54DC"/>
    <w:lvl w:ilvl="0" w:tplc="3C0619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51653BC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4414B6"/>
    <w:multiLevelType w:val="hybridMultilevel"/>
    <w:tmpl w:val="5C3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262D1"/>
    <w:multiLevelType w:val="hybridMultilevel"/>
    <w:tmpl w:val="02C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2DC8"/>
    <w:multiLevelType w:val="hybridMultilevel"/>
    <w:tmpl w:val="F9C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4"/>
    <w:rsid w:val="00040F74"/>
    <w:rsid w:val="00096129"/>
    <w:rsid w:val="000B70D4"/>
    <w:rsid w:val="000F5B1D"/>
    <w:rsid w:val="001135B9"/>
    <w:rsid w:val="001663C1"/>
    <w:rsid w:val="00192F68"/>
    <w:rsid w:val="0019568E"/>
    <w:rsid w:val="001D77C5"/>
    <w:rsid w:val="002356D1"/>
    <w:rsid w:val="00247C7B"/>
    <w:rsid w:val="00285AB6"/>
    <w:rsid w:val="002D37F6"/>
    <w:rsid w:val="002F2F88"/>
    <w:rsid w:val="00362048"/>
    <w:rsid w:val="00385416"/>
    <w:rsid w:val="003C71D4"/>
    <w:rsid w:val="003F722E"/>
    <w:rsid w:val="00442D24"/>
    <w:rsid w:val="00486DC2"/>
    <w:rsid w:val="004D0E7C"/>
    <w:rsid w:val="004E2017"/>
    <w:rsid w:val="00541C61"/>
    <w:rsid w:val="00571B5F"/>
    <w:rsid w:val="005B5D6B"/>
    <w:rsid w:val="005C15F3"/>
    <w:rsid w:val="005C78BD"/>
    <w:rsid w:val="005F30C1"/>
    <w:rsid w:val="006207FE"/>
    <w:rsid w:val="0064623A"/>
    <w:rsid w:val="00671166"/>
    <w:rsid w:val="006913D8"/>
    <w:rsid w:val="006A2018"/>
    <w:rsid w:val="006D3696"/>
    <w:rsid w:val="00713F69"/>
    <w:rsid w:val="007641EA"/>
    <w:rsid w:val="007F0B50"/>
    <w:rsid w:val="00850634"/>
    <w:rsid w:val="0086125E"/>
    <w:rsid w:val="008A7063"/>
    <w:rsid w:val="008C03D3"/>
    <w:rsid w:val="008D1756"/>
    <w:rsid w:val="009118E9"/>
    <w:rsid w:val="00944B28"/>
    <w:rsid w:val="009966A9"/>
    <w:rsid w:val="009B761C"/>
    <w:rsid w:val="009C0BC4"/>
    <w:rsid w:val="00A42C34"/>
    <w:rsid w:val="00AC3B2F"/>
    <w:rsid w:val="00AC3CE0"/>
    <w:rsid w:val="00AC492F"/>
    <w:rsid w:val="00B0366C"/>
    <w:rsid w:val="00B25973"/>
    <w:rsid w:val="00B4542F"/>
    <w:rsid w:val="00B92434"/>
    <w:rsid w:val="00BA4724"/>
    <w:rsid w:val="00BB23A5"/>
    <w:rsid w:val="00BB5BE0"/>
    <w:rsid w:val="00BE0137"/>
    <w:rsid w:val="00BE6283"/>
    <w:rsid w:val="00C34428"/>
    <w:rsid w:val="00C6345D"/>
    <w:rsid w:val="00C82BDD"/>
    <w:rsid w:val="00C87EF1"/>
    <w:rsid w:val="00C90F4C"/>
    <w:rsid w:val="00CA35E9"/>
    <w:rsid w:val="00CC4E6C"/>
    <w:rsid w:val="00CD3B78"/>
    <w:rsid w:val="00D344CE"/>
    <w:rsid w:val="00D871EF"/>
    <w:rsid w:val="00D935D2"/>
    <w:rsid w:val="00DE176F"/>
    <w:rsid w:val="00E130FC"/>
    <w:rsid w:val="00E851D3"/>
    <w:rsid w:val="00EB52F7"/>
    <w:rsid w:val="00EC65A1"/>
    <w:rsid w:val="00E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3B85"/>
  <w15:docId w15:val="{599C9D33-C241-4BA3-8482-D535B5D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74"/>
  </w:style>
  <w:style w:type="paragraph" w:styleId="Footer">
    <w:name w:val="footer"/>
    <w:basedOn w:val="Normal"/>
    <w:link w:val="Foot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74"/>
  </w:style>
  <w:style w:type="paragraph" w:styleId="ListParagraph">
    <w:name w:val="List Paragraph"/>
    <w:basedOn w:val="Normal"/>
    <w:uiPriority w:val="34"/>
    <w:qFormat/>
    <w:rsid w:val="00040F74"/>
    <w:pPr>
      <w:ind w:left="720"/>
      <w:contextualSpacing/>
    </w:pPr>
  </w:style>
  <w:style w:type="table" w:styleId="TableGrid">
    <w:name w:val="Table Grid"/>
    <w:basedOn w:val="TableNormal"/>
    <w:uiPriority w:val="39"/>
    <w:rsid w:val="0076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Burke</dc:creator>
  <cp:lastModifiedBy>Joseph</cp:lastModifiedBy>
  <cp:revision>3</cp:revision>
  <dcterms:created xsi:type="dcterms:W3CDTF">2021-05-12T14:39:00Z</dcterms:created>
  <dcterms:modified xsi:type="dcterms:W3CDTF">2021-06-01T15:45:00Z</dcterms:modified>
</cp:coreProperties>
</file>